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52" w:rsidRPr="00DC2E52" w:rsidRDefault="00DC2E52" w:rsidP="00DC2E52">
      <w:pPr>
        <w:jc w:val="center"/>
        <w:rPr>
          <w:rStyle w:val="fontstyle01"/>
          <w:rFonts w:ascii="標楷體" w:eastAsia="標楷體" w:hAnsi="標楷體"/>
          <w:sz w:val="28"/>
          <w:szCs w:val="28"/>
        </w:rPr>
      </w:pPr>
      <w:r w:rsidRPr="00DC2E52">
        <w:rPr>
          <w:rStyle w:val="fontstyle01"/>
          <w:rFonts w:ascii="標楷體" w:eastAsia="標楷體" w:hAnsi="標楷體" w:hint="eastAsia"/>
          <w:sz w:val="28"/>
          <w:szCs w:val="28"/>
        </w:rPr>
        <w:t>國立虎尾科技大學企業管理系諮詢委員會設置辦法</w:t>
      </w:r>
    </w:p>
    <w:p w:rsidR="00DC2E52" w:rsidRDefault="00DC2E52" w:rsidP="00DC2E52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</w:t>
      </w:r>
      <w:r>
        <w:rPr>
          <w:sz w:val="16"/>
          <w:szCs w:val="16"/>
        </w:rPr>
        <w:t xml:space="preserve">12.9.13 </w:t>
      </w:r>
      <w:r w:rsidRPr="00DC2E52">
        <w:rPr>
          <w:sz w:val="16"/>
          <w:szCs w:val="16"/>
        </w:rPr>
        <w:t>112</w:t>
      </w:r>
      <w:r w:rsidRPr="00DC2E52">
        <w:rPr>
          <w:rFonts w:hint="eastAsia"/>
          <w:sz w:val="16"/>
          <w:szCs w:val="16"/>
        </w:rPr>
        <w:t>學年度第</w:t>
      </w:r>
      <w:r>
        <w:rPr>
          <w:sz w:val="16"/>
          <w:szCs w:val="16"/>
        </w:rPr>
        <w:t>1</w:t>
      </w:r>
      <w:r w:rsidRPr="00DC2E52">
        <w:rPr>
          <w:rFonts w:hint="eastAsia"/>
          <w:sz w:val="16"/>
          <w:szCs w:val="16"/>
        </w:rPr>
        <w:t>次</w:t>
      </w:r>
      <w:r>
        <w:rPr>
          <w:rFonts w:hint="eastAsia"/>
          <w:sz w:val="16"/>
          <w:szCs w:val="16"/>
        </w:rPr>
        <w:t>系</w:t>
      </w:r>
      <w:r w:rsidRPr="00DC2E52">
        <w:rPr>
          <w:rFonts w:hint="eastAsia"/>
          <w:sz w:val="16"/>
          <w:szCs w:val="16"/>
        </w:rPr>
        <w:t>務會議通過</w:t>
      </w:r>
    </w:p>
    <w:p w:rsidR="00456EFC" w:rsidRDefault="00456EFC" w:rsidP="00DC2E52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</w:t>
      </w:r>
      <w:r>
        <w:rPr>
          <w:sz w:val="16"/>
          <w:szCs w:val="16"/>
        </w:rPr>
        <w:t xml:space="preserve">15.5.20 </w:t>
      </w:r>
      <w:r w:rsidRPr="00DC2E52">
        <w:rPr>
          <w:sz w:val="16"/>
          <w:szCs w:val="16"/>
        </w:rPr>
        <w:t>11</w:t>
      </w:r>
      <w:r>
        <w:rPr>
          <w:sz w:val="16"/>
          <w:szCs w:val="16"/>
        </w:rPr>
        <w:t>5</w:t>
      </w:r>
      <w:r w:rsidRPr="00DC2E52">
        <w:rPr>
          <w:rFonts w:hint="eastAsia"/>
          <w:sz w:val="16"/>
          <w:szCs w:val="16"/>
        </w:rPr>
        <w:t>學年度第</w:t>
      </w:r>
      <w:r>
        <w:rPr>
          <w:sz w:val="16"/>
          <w:szCs w:val="16"/>
        </w:rPr>
        <w:t>9</w:t>
      </w:r>
      <w:r w:rsidRPr="00DC2E52">
        <w:rPr>
          <w:rFonts w:hint="eastAsia"/>
          <w:sz w:val="16"/>
          <w:szCs w:val="16"/>
        </w:rPr>
        <w:t>次</w:t>
      </w:r>
      <w:r>
        <w:rPr>
          <w:rFonts w:hint="eastAsia"/>
          <w:sz w:val="16"/>
          <w:szCs w:val="16"/>
        </w:rPr>
        <w:t>系</w:t>
      </w:r>
      <w:r w:rsidRPr="00DC2E52">
        <w:rPr>
          <w:rFonts w:hint="eastAsia"/>
          <w:sz w:val="16"/>
          <w:szCs w:val="16"/>
        </w:rPr>
        <w:t>務會議通過</w:t>
      </w:r>
    </w:p>
    <w:p w:rsidR="00DC2E52" w:rsidRPr="00DC2E52" w:rsidRDefault="00DC2E52" w:rsidP="00DC2E52">
      <w:pPr>
        <w:jc w:val="right"/>
        <w:rPr>
          <w:rStyle w:val="fontstyle01"/>
          <w:rFonts w:ascii="標楷體" w:eastAsia="標楷體" w:hAnsi="標楷體"/>
          <w:sz w:val="16"/>
          <w:szCs w:val="16"/>
        </w:rPr>
      </w:pPr>
    </w:p>
    <w:p w:rsid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企業管理系(以下稱本系)為加強系務發展規劃與教育之目標，持續改善本系教學成效，設置「</w:t>
      </w:r>
      <w:bookmarkStart w:id="0" w:name="_GoBack"/>
      <w:bookmarkEnd w:id="0"/>
      <w:r w:rsidRPr="00DC2E52">
        <w:rPr>
          <w:rStyle w:val="fontstyle01"/>
          <w:rFonts w:ascii="標楷體" w:eastAsia="標楷體" w:hAnsi="標楷體" w:hint="eastAsia"/>
        </w:rPr>
        <w:t>諮詢委員會」（以下簡稱本會），並訂定本辦法。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本會職掌包括：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諮議本系中、長程系務發展計劃。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諮議本系學術研究發展方針。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提供系務發展資源之整體規劃建議。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諮議教育目標之制定與修訂。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諮議學生畢業時所應具備核心能力之制定與修訂。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諮議課程設計與教學改善計畫。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提供課程發展計畫之諮詢。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提供課程準則規劃之諮詢。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其他有關本系系務發展重要事項。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本會置委員十人為原則，其組成及產生方式：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系主任為當然委員並任召集人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業界人士二至四人，由</w:t>
      </w:r>
      <w:r w:rsidR="00C47B6C">
        <w:rPr>
          <w:rStyle w:val="fontstyle01"/>
          <w:rFonts w:ascii="標楷體" w:eastAsia="標楷體" w:hAnsi="標楷體" w:hint="eastAsia"/>
        </w:rPr>
        <w:t>全系教師推薦，</w:t>
      </w:r>
      <w:r w:rsidRPr="00DC2E52">
        <w:rPr>
          <w:rStyle w:val="fontstyle01"/>
          <w:rFonts w:ascii="標楷體" w:eastAsia="標楷體" w:hAnsi="標楷體" w:hint="eastAsia"/>
        </w:rPr>
        <w:t>系主任遴聘</w:t>
      </w:r>
      <w:r w:rsidR="00C47B6C">
        <w:rPr>
          <w:rStyle w:val="fontstyle01"/>
          <w:rFonts w:ascii="標楷體" w:eastAsia="標楷體" w:hAnsi="標楷體" w:hint="eastAsia"/>
        </w:rPr>
        <w:t>之</w:t>
      </w:r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他校教師二至四人</w:t>
      </w:r>
      <w:r w:rsidR="00C47B6C" w:rsidRPr="00DC2E52">
        <w:rPr>
          <w:rStyle w:val="fontstyle01"/>
          <w:rFonts w:ascii="標楷體" w:eastAsia="標楷體" w:hAnsi="標楷體" w:hint="eastAsia"/>
        </w:rPr>
        <w:t>，由</w:t>
      </w:r>
      <w:r w:rsidR="00C47B6C">
        <w:rPr>
          <w:rStyle w:val="fontstyle01"/>
          <w:rFonts w:ascii="標楷體" w:eastAsia="標楷體" w:hAnsi="標楷體" w:hint="eastAsia"/>
        </w:rPr>
        <w:t>全系教師推薦，</w:t>
      </w:r>
      <w:r w:rsidR="00C47B6C" w:rsidRPr="00DC2E52">
        <w:rPr>
          <w:rStyle w:val="fontstyle01"/>
          <w:rFonts w:ascii="標楷體" w:eastAsia="標楷體" w:hAnsi="標楷體" w:hint="eastAsia"/>
        </w:rPr>
        <w:t>系主任遴聘</w:t>
      </w:r>
      <w:r w:rsidR="00C47B6C">
        <w:rPr>
          <w:rStyle w:val="fontstyle01"/>
          <w:rFonts w:ascii="標楷體" w:eastAsia="標楷體" w:hAnsi="標楷體" w:hint="eastAsia"/>
        </w:rPr>
        <w:t>之</w:t>
      </w:r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系友二至四人</w:t>
      </w:r>
      <w:r w:rsidR="00C47B6C" w:rsidRPr="00DC2E52">
        <w:rPr>
          <w:rStyle w:val="fontstyle01"/>
          <w:rFonts w:ascii="標楷體" w:eastAsia="標楷體" w:hAnsi="標楷體" w:hint="eastAsia"/>
        </w:rPr>
        <w:t>，由</w:t>
      </w:r>
      <w:r w:rsidR="00C47B6C">
        <w:rPr>
          <w:rStyle w:val="fontstyle01"/>
          <w:rFonts w:ascii="標楷體" w:eastAsia="標楷體" w:hAnsi="標楷體" w:hint="eastAsia"/>
        </w:rPr>
        <w:t>全系教師推薦，</w:t>
      </w:r>
      <w:r w:rsidR="00C47B6C" w:rsidRPr="00DC2E52">
        <w:rPr>
          <w:rStyle w:val="fontstyle01"/>
          <w:rFonts w:ascii="標楷體" w:eastAsia="標楷體" w:hAnsi="標楷體" w:hint="eastAsia"/>
        </w:rPr>
        <w:t>系主任遴聘</w:t>
      </w:r>
      <w:r w:rsidR="00C47B6C">
        <w:rPr>
          <w:rStyle w:val="fontstyle01"/>
          <w:rFonts w:ascii="標楷體" w:eastAsia="標楷體" w:hAnsi="標楷體" w:hint="eastAsia"/>
        </w:rPr>
        <w:t>之</w:t>
      </w:r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本會委員任期一年，期間同學年度，連選可連任。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本會委員均為無給職，但校外委員得支領出席費及交通費。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本會之委員會議由召集人召開，每學年至少開會一次，必要時得召開臨時會議，會議時得邀請相關人員列席。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本會委員會議應有三分之二（含）以上委員出席，始得開會，並經出席委員過半數同意，始得決議。經本會研擬通過之議案，應提請系務會議議決。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本設置辦法經本系系務會議通過後實施，修正時亦同。</w:t>
      </w:r>
    </w:p>
    <w:p w:rsidR="00DC2E52" w:rsidRPr="00DC2E52" w:rsidRDefault="00DC2E52" w:rsidP="00DC2E52">
      <w:pPr>
        <w:rPr>
          <w:rStyle w:val="fontstyle01"/>
          <w:rFonts w:ascii="標楷體" w:eastAsia="標楷體" w:hAnsi="標楷體"/>
        </w:rPr>
      </w:pPr>
    </w:p>
    <w:p w:rsidR="00203FA1" w:rsidRPr="00DC2E52" w:rsidRDefault="00DC2E52" w:rsidP="00DC2E52">
      <w:r w:rsidRPr="00DC2E52">
        <w:rPr>
          <w:rStyle w:val="fontstyle01"/>
          <w:rFonts w:ascii="標楷體" w:eastAsia="標楷體" w:hAnsi="標楷體"/>
        </w:rPr>
        <w:t> </w:t>
      </w:r>
    </w:p>
    <w:sectPr w:rsidR="00203FA1" w:rsidRPr="00DC2E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C7" w:rsidRDefault="00C004C7" w:rsidP="00C47B6C">
      <w:r>
        <w:separator/>
      </w:r>
    </w:p>
  </w:endnote>
  <w:endnote w:type="continuationSeparator" w:id="0">
    <w:p w:rsidR="00C004C7" w:rsidRDefault="00C004C7" w:rsidP="00C4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C7" w:rsidRDefault="00C004C7" w:rsidP="00C47B6C">
      <w:r>
        <w:separator/>
      </w:r>
    </w:p>
  </w:footnote>
  <w:footnote w:type="continuationSeparator" w:id="0">
    <w:p w:rsidR="00C004C7" w:rsidRDefault="00C004C7" w:rsidP="00C4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7B3"/>
    <w:multiLevelType w:val="hybridMultilevel"/>
    <w:tmpl w:val="7486B22E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81FBA"/>
    <w:multiLevelType w:val="hybridMultilevel"/>
    <w:tmpl w:val="B2FCEAE2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A3564"/>
    <w:multiLevelType w:val="hybridMultilevel"/>
    <w:tmpl w:val="CAF0DF66"/>
    <w:lvl w:ilvl="0" w:tplc="4A30751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71A86"/>
    <w:multiLevelType w:val="hybridMultilevel"/>
    <w:tmpl w:val="9DECFD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DC626E"/>
    <w:multiLevelType w:val="hybridMultilevel"/>
    <w:tmpl w:val="816205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8B5CFD"/>
    <w:multiLevelType w:val="hybridMultilevel"/>
    <w:tmpl w:val="24505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03F5933"/>
    <w:multiLevelType w:val="hybridMultilevel"/>
    <w:tmpl w:val="9042B77A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313743"/>
    <w:multiLevelType w:val="hybridMultilevel"/>
    <w:tmpl w:val="227EC4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150264"/>
    <w:multiLevelType w:val="hybridMultilevel"/>
    <w:tmpl w:val="D85497D6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D34AC5"/>
    <w:multiLevelType w:val="hybridMultilevel"/>
    <w:tmpl w:val="5FEEA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830649"/>
    <w:multiLevelType w:val="hybridMultilevel"/>
    <w:tmpl w:val="5FEEA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52"/>
    <w:rsid w:val="001858DB"/>
    <w:rsid w:val="00203FA1"/>
    <w:rsid w:val="00456EFC"/>
    <w:rsid w:val="004A0585"/>
    <w:rsid w:val="00B0621E"/>
    <w:rsid w:val="00C004C7"/>
    <w:rsid w:val="00C47B6C"/>
    <w:rsid w:val="00DC2E52"/>
    <w:rsid w:val="00E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73F3E0-535B-4C10-AD5B-642732F2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E5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E52"/>
    <w:pPr>
      <w:ind w:leftChars="200" w:left="480"/>
    </w:pPr>
  </w:style>
  <w:style w:type="character" w:customStyle="1" w:styleId="fontstyle01">
    <w:name w:val="fontstyle01"/>
    <w:basedOn w:val="a0"/>
    <w:rsid w:val="00DC2E52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47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7B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7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7B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2026-05-19T08:18:00Z</dcterms:created>
  <dcterms:modified xsi:type="dcterms:W3CDTF">2026-05-21T01:07:00Z</dcterms:modified>
</cp:coreProperties>
</file>